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525A2F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C2B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02679E">
        <w:rPr>
          <w:rFonts w:ascii="Times New Roman" w:hAnsi="Times New Roman" w:cs="Times New Roman"/>
          <w:color w:val="000000"/>
          <w:sz w:val="28"/>
          <w:szCs w:val="28"/>
          <w:lang w:val="uk-UA"/>
        </w:rPr>
        <w:t>. Дашківці, вул. Центральна, 57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>вий номер 0522482200:06:003:0623, площею 3,4260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02679E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02679E">
        <w:rPr>
          <w:color w:val="000000"/>
          <w:sz w:val="28"/>
          <w:szCs w:val="28"/>
          <w:lang w:val="uk-UA"/>
        </w:rPr>
        <w:t>. Дашківці, вул. Центральна, 57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25A2F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</cp:revision>
  <cp:lastPrinted>2023-02-08T12:09:00Z</cp:lastPrinted>
  <dcterms:created xsi:type="dcterms:W3CDTF">2022-10-05T10:00:00Z</dcterms:created>
  <dcterms:modified xsi:type="dcterms:W3CDTF">2023-02-08T13:09:00Z</dcterms:modified>
</cp:coreProperties>
</file>